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B76CE" w14:textId="77777777" w:rsidR="003F3FFC" w:rsidRDefault="00000000">
      <w:pPr>
        <w:pStyle w:val="Heading1"/>
      </w:pPr>
      <w:r>
        <w:t>Environmental Policy</w:t>
      </w:r>
    </w:p>
    <w:p w14:paraId="743995C6" w14:textId="77777777" w:rsidR="003F3FFC" w:rsidRDefault="00000000">
      <w:r>
        <w:rPr>
          <w:b/>
        </w:rPr>
        <w:t>Creffields (Timber &amp; Boards) Ltd</w:t>
      </w:r>
    </w:p>
    <w:p w14:paraId="6033BE12" w14:textId="14273E5B" w:rsidR="003F3FFC" w:rsidRDefault="00000000">
      <w:r>
        <w:t xml:space="preserve">Effective: </w:t>
      </w:r>
      <w:r w:rsidR="00262C2F">
        <w:t>25/05/2025</w:t>
      </w:r>
    </w:p>
    <w:p w14:paraId="3C0F9D2B" w14:textId="77777777" w:rsidR="003F3FFC" w:rsidRDefault="00000000">
      <w:r>
        <w:t>Reviewed Annually</w:t>
      </w:r>
    </w:p>
    <w:p w14:paraId="3E0D524A" w14:textId="77777777" w:rsidR="003F3FFC" w:rsidRDefault="003F3FFC"/>
    <w:p w14:paraId="201AA84B" w14:textId="77777777" w:rsidR="003F3FFC" w:rsidRDefault="00000000">
      <w:pPr>
        <w:pStyle w:val="Heading2"/>
      </w:pPr>
      <w:r>
        <w:t>1. Policy Statement</w:t>
      </w:r>
    </w:p>
    <w:p w14:paraId="39B6FCB2" w14:textId="77777777" w:rsidR="003F3FFC" w:rsidRDefault="00000000">
      <w:r>
        <w:t>Creffields (Timber &amp; Boards) Ltd recognises its responsibility to minimise its environmental impact and is committed to operating its business in a sustainable, legally compliant, and environmentally responsible manner. We aim to reduce our environmental footprint through continual improvement and alignment with applicable UK legislation and best practice, including the goals of the UK’s 25 Year Environment Plan and Net Zero targets.</w:t>
      </w:r>
    </w:p>
    <w:p w14:paraId="3C08FC06" w14:textId="77777777" w:rsidR="003F3FFC" w:rsidRDefault="00000000">
      <w:pPr>
        <w:pStyle w:val="Heading2"/>
      </w:pPr>
      <w:r>
        <w:t>2. Environmental Commitments</w:t>
      </w:r>
    </w:p>
    <w:p w14:paraId="3FB95755" w14:textId="77777777" w:rsidR="003F3FFC" w:rsidRDefault="00000000">
      <w:r>
        <w:t>We are committed to:</w:t>
      </w:r>
    </w:p>
    <w:p w14:paraId="445839F6" w14:textId="77777777" w:rsidR="003F3FFC" w:rsidRDefault="00000000">
      <w:r>
        <w:t>• Environmental Protection:</w:t>
      </w:r>
    </w:p>
    <w:p w14:paraId="07B4634B" w14:textId="77777777" w:rsidR="003F3FFC" w:rsidRDefault="00000000">
      <w:r>
        <w:t xml:space="preserve">  We will not knowingly act in ways that cause environmental harm or support suppliers who do so. We proactively engage with our supply chain to uphold responsible environmental conduct.</w:t>
      </w:r>
    </w:p>
    <w:p w14:paraId="2E51EE51" w14:textId="77777777" w:rsidR="003F3FFC" w:rsidRDefault="00000000">
      <w:r>
        <w:t>• Legal Compliance:</w:t>
      </w:r>
    </w:p>
    <w:p w14:paraId="18306A80" w14:textId="77777777" w:rsidR="003F3FFC" w:rsidRDefault="00000000">
      <w:r>
        <w:t xml:space="preserve">  We operate in full compliance with relevant UK environmental legislation, including:</w:t>
      </w:r>
    </w:p>
    <w:p w14:paraId="14727882" w14:textId="77777777" w:rsidR="003F3FFC" w:rsidRDefault="00000000">
      <w:r>
        <w:t xml:space="preserve">  - The Environmental Protection Act 1990</w:t>
      </w:r>
    </w:p>
    <w:p w14:paraId="0685DC10" w14:textId="77777777" w:rsidR="003F3FFC" w:rsidRDefault="00000000">
      <w:r>
        <w:t xml:space="preserve">  - The Waste (England and Wales) Regulations 2011</w:t>
      </w:r>
    </w:p>
    <w:p w14:paraId="5857F434" w14:textId="77777777" w:rsidR="003F3FFC" w:rsidRDefault="00000000">
      <w:r>
        <w:t xml:space="preserve">  - The EU Timber Regulation (EU 995/2010, retained in UK law)</w:t>
      </w:r>
    </w:p>
    <w:p w14:paraId="4140570B" w14:textId="77777777" w:rsidR="003F3FFC" w:rsidRDefault="00000000">
      <w:r>
        <w:t xml:space="preserve">  - Any other applicable statutory and regulatory requirements.</w:t>
      </w:r>
    </w:p>
    <w:p w14:paraId="5C5806E7" w14:textId="77777777" w:rsidR="003F3FFC" w:rsidRDefault="00000000">
      <w:r>
        <w:t>• Sustainable Procurement:</w:t>
      </w:r>
    </w:p>
    <w:p w14:paraId="380DB7D1" w14:textId="77777777" w:rsidR="003F3FFC" w:rsidRDefault="00000000">
      <w:r>
        <w:t xml:space="preserve">  We only source timber and wood products from legal and sustainable sources.</w:t>
      </w:r>
    </w:p>
    <w:p w14:paraId="015195FC" w14:textId="77777777" w:rsidR="003F3FFC" w:rsidRDefault="00000000">
      <w:r>
        <w:t xml:space="preserve">  - We maintain full FSC® and PEFC™ Chain of Custody certification.</w:t>
      </w:r>
    </w:p>
    <w:p w14:paraId="31F39BD8" w14:textId="77777777" w:rsidR="003F3FFC" w:rsidRDefault="00000000">
      <w:r>
        <w:t xml:space="preserve">  - All goods purchased are certified to meet EU/UK timber regulations.</w:t>
      </w:r>
    </w:p>
    <w:p w14:paraId="69AE8941" w14:textId="77777777" w:rsidR="003F3FFC" w:rsidRDefault="00000000">
      <w:r>
        <w:t xml:space="preserve">  - Preference is given to suppliers with recognised third-party accreditation.</w:t>
      </w:r>
    </w:p>
    <w:p w14:paraId="67D47B82" w14:textId="77777777" w:rsidR="003F3FFC" w:rsidRDefault="00000000">
      <w:r>
        <w:lastRenderedPageBreak/>
        <w:t>• Energy Efficiency and Resource Use:</w:t>
      </w:r>
    </w:p>
    <w:p w14:paraId="5D931A2B" w14:textId="77777777" w:rsidR="003F3FFC" w:rsidRDefault="00000000">
      <w:r>
        <w:t xml:space="preserve">  We promote the efficient use of energy, water, and raw materials across all operations. We encourage behavioural change and energy-saving measures among staff and suppliers.</w:t>
      </w:r>
    </w:p>
    <w:p w14:paraId="6F5FCBB2" w14:textId="77777777" w:rsidR="003F3FFC" w:rsidRDefault="00000000">
      <w:r>
        <w:t>• Waste Management:</w:t>
      </w:r>
    </w:p>
    <w:p w14:paraId="491650F8" w14:textId="77777777" w:rsidR="003F3FFC" w:rsidRDefault="00000000">
      <w:r>
        <w:t xml:space="preserve">  We reduce, reuse, and recycle where possible, and ensure all waste is disposed of through properly licensed carriers.</w:t>
      </w:r>
    </w:p>
    <w:p w14:paraId="782D03BF" w14:textId="77777777" w:rsidR="003F3FFC" w:rsidRDefault="00000000">
      <w:r>
        <w:t xml:space="preserve">  - Our waste contractor is Hadley Recycling and Waste Management, Environment Agency Permit Number: EPR/CB3909UF.</w:t>
      </w:r>
    </w:p>
    <w:p w14:paraId="71F5A56E" w14:textId="77777777" w:rsidR="003F3FFC" w:rsidRDefault="00000000">
      <w:r>
        <w:t>• Training and Awareness:</w:t>
      </w:r>
    </w:p>
    <w:p w14:paraId="77D84E4A" w14:textId="77777777" w:rsidR="003F3FFC" w:rsidRDefault="00000000">
      <w:r>
        <w:t xml:space="preserve">  All employees receive training appropriate to their role to ensure environmentally responsible working practices. We foster a culture of shared responsibility for environmental performance.</w:t>
      </w:r>
    </w:p>
    <w:p w14:paraId="40406B4A" w14:textId="77777777" w:rsidR="003F3FFC" w:rsidRDefault="00000000">
      <w:r>
        <w:t>• Safe Working Environment:</w:t>
      </w:r>
    </w:p>
    <w:p w14:paraId="0260B9D9" w14:textId="77777777" w:rsidR="003F3FFC" w:rsidRDefault="00000000">
      <w:r>
        <w:t xml:space="preserve">  We maintain safe and compliant facilities that minimise environmental risk. All work is carried out with due regard for environmental and occupational health standards.</w:t>
      </w:r>
    </w:p>
    <w:p w14:paraId="53C663A4" w14:textId="77777777" w:rsidR="003F3FFC" w:rsidRDefault="00000000">
      <w:pPr>
        <w:pStyle w:val="Heading2"/>
      </w:pPr>
      <w:r>
        <w:t>3. Monitoring, Review &amp; Improvement</w:t>
      </w:r>
    </w:p>
    <w:p w14:paraId="7CE9720E" w14:textId="77777777" w:rsidR="003F3FFC" w:rsidRDefault="00000000">
      <w:r>
        <w:t>We are committed to continual environmental improvement and prevention of pollution by:</w:t>
      </w:r>
    </w:p>
    <w:p w14:paraId="22C96E03" w14:textId="77777777" w:rsidR="003F3FFC" w:rsidRDefault="00000000">
      <w:r>
        <w:t>• Setting realistic, measurable objectives and targets.</w:t>
      </w:r>
    </w:p>
    <w:p w14:paraId="248E245C" w14:textId="77777777" w:rsidR="003F3FFC" w:rsidRDefault="00000000">
      <w:r>
        <w:t>• Reviewing our Environmental Policy annually or sooner if legislation changes.</w:t>
      </w:r>
    </w:p>
    <w:p w14:paraId="7C15AAE5" w14:textId="77777777" w:rsidR="003F3FFC" w:rsidRDefault="00000000">
      <w:r>
        <w:t>• Conducting internal reviews and audits to monitor performance.</w:t>
      </w:r>
    </w:p>
    <w:p w14:paraId="664A0C59" w14:textId="77777777" w:rsidR="003F3FFC" w:rsidRDefault="00000000">
      <w:pPr>
        <w:pStyle w:val="Heading2"/>
      </w:pPr>
      <w:r>
        <w:t>4. Contact Details</w:t>
      </w:r>
    </w:p>
    <w:p w14:paraId="41C8A798" w14:textId="77777777" w:rsidR="003F3FFC" w:rsidRDefault="00000000">
      <w:r>
        <w:t>For further information or to raise any environmental concerns, please contact:</w:t>
      </w:r>
    </w:p>
    <w:p w14:paraId="49D25653" w14:textId="77777777" w:rsidR="003F3FFC" w:rsidRDefault="00000000">
      <w:r>
        <w:t>Creffields (Timber &amp; Boards) Ltd</w:t>
      </w:r>
    </w:p>
    <w:p w14:paraId="25467B68" w14:textId="77777777" w:rsidR="003F3FFC" w:rsidRDefault="00000000">
      <w:r>
        <w:t>Unit 6, Marcus Close</w:t>
      </w:r>
    </w:p>
    <w:p w14:paraId="1BF902AD" w14:textId="77777777" w:rsidR="003F3FFC" w:rsidRDefault="00000000">
      <w:r>
        <w:t>Tilehurst, Reading</w:t>
      </w:r>
    </w:p>
    <w:p w14:paraId="3AE85BAC" w14:textId="77777777" w:rsidR="003F3FFC" w:rsidRDefault="00000000">
      <w:r>
        <w:t>Berkshire, RG30 4EA</w:t>
      </w:r>
    </w:p>
    <w:p w14:paraId="7F11B17E" w14:textId="77777777" w:rsidR="003F3FFC" w:rsidRDefault="00000000">
      <w:r>
        <w:t>Telephone: +44 (0)1189 453533</w:t>
      </w:r>
    </w:p>
    <w:p w14:paraId="64D33112" w14:textId="77777777" w:rsidR="003F3FFC" w:rsidRDefault="00000000">
      <w:r>
        <w:t>Email: info@creffields.co.uk</w:t>
      </w:r>
    </w:p>
    <w:p w14:paraId="150E7AF3" w14:textId="77777777" w:rsidR="003F3FFC" w:rsidRDefault="00000000">
      <w:r>
        <w:lastRenderedPageBreak/>
        <w:t>Website: www.creffields.co.uk</w:t>
      </w:r>
    </w:p>
    <w:p w14:paraId="678F75F8" w14:textId="77777777" w:rsidR="003F3FFC" w:rsidRDefault="00000000">
      <w:r>
        <w:t>Registered in England No. 2752407</w:t>
      </w:r>
    </w:p>
    <w:sectPr w:rsidR="003F3FFC" w:rsidSect="008606A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567"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B6C9B" w14:textId="77777777" w:rsidR="00B178A1" w:rsidRDefault="00B178A1" w:rsidP="00262C2F">
      <w:pPr>
        <w:spacing w:after="0" w:line="240" w:lineRule="auto"/>
      </w:pPr>
      <w:r>
        <w:separator/>
      </w:r>
    </w:p>
  </w:endnote>
  <w:endnote w:type="continuationSeparator" w:id="0">
    <w:p w14:paraId="3F7B045D" w14:textId="77777777" w:rsidR="00B178A1" w:rsidRDefault="00B178A1" w:rsidP="0026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BFDC" w14:textId="77777777" w:rsidR="00262C2F" w:rsidRDefault="0026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49BA" w14:textId="77777777" w:rsidR="00262C2F" w:rsidRDefault="00262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7B19" w14:textId="77777777" w:rsidR="00262C2F" w:rsidRDefault="00262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EEEB4" w14:textId="77777777" w:rsidR="00B178A1" w:rsidRDefault="00B178A1" w:rsidP="00262C2F">
      <w:pPr>
        <w:spacing w:after="0" w:line="240" w:lineRule="auto"/>
      </w:pPr>
      <w:r>
        <w:separator/>
      </w:r>
    </w:p>
  </w:footnote>
  <w:footnote w:type="continuationSeparator" w:id="0">
    <w:p w14:paraId="28F25BEE" w14:textId="77777777" w:rsidR="00B178A1" w:rsidRDefault="00B178A1" w:rsidP="00262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A28C" w14:textId="77777777" w:rsidR="00262C2F" w:rsidRDefault="00262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59333" w14:textId="25851AF7" w:rsidR="00262C2F" w:rsidRDefault="00262C2F">
    <w:pPr>
      <w:pStyle w:val="Header"/>
    </w:pPr>
    <w:r w:rsidRPr="00D3607C">
      <w:drawing>
        <wp:inline distT="0" distB="0" distL="0" distR="0" wp14:anchorId="7E684800" wp14:editId="019F12C7">
          <wp:extent cx="2727325" cy="672917"/>
          <wp:effectExtent l="0" t="0" r="0" b="0"/>
          <wp:docPr id="1784922903" name="Picture 1"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22903" name="Picture 1" descr="A close up of a business card&#10;&#10;AI-generated content may be incorrect."/>
                  <pic:cNvPicPr/>
                </pic:nvPicPr>
                <pic:blipFill>
                  <a:blip r:embed="rId1"/>
                  <a:stretch>
                    <a:fillRect/>
                  </a:stretch>
                </pic:blipFill>
                <pic:spPr>
                  <a:xfrm>
                    <a:off x="0" y="0"/>
                    <a:ext cx="2742862" cy="6767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3E6A" w14:textId="77777777" w:rsidR="00262C2F" w:rsidRDefault="00262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43076063">
    <w:abstractNumId w:val="8"/>
  </w:num>
  <w:num w:numId="2" w16cid:durableId="1846625957">
    <w:abstractNumId w:val="6"/>
  </w:num>
  <w:num w:numId="3" w16cid:durableId="139731008">
    <w:abstractNumId w:val="5"/>
  </w:num>
  <w:num w:numId="4" w16cid:durableId="1919048829">
    <w:abstractNumId w:val="4"/>
  </w:num>
  <w:num w:numId="5" w16cid:durableId="1257054297">
    <w:abstractNumId w:val="7"/>
  </w:num>
  <w:num w:numId="6" w16cid:durableId="130177917">
    <w:abstractNumId w:val="3"/>
  </w:num>
  <w:num w:numId="7" w16cid:durableId="1019233109">
    <w:abstractNumId w:val="2"/>
  </w:num>
  <w:num w:numId="8" w16cid:durableId="1872306170">
    <w:abstractNumId w:val="1"/>
  </w:num>
  <w:num w:numId="9" w16cid:durableId="44211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450F5"/>
    <w:rsid w:val="00262C2F"/>
    <w:rsid w:val="0029639D"/>
    <w:rsid w:val="00326F90"/>
    <w:rsid w:val="003F3FFC"/>
    <w:rsid w:val="008606A0"/>
    <w:rsid w:val="00AA1D8D"/>
    <w:rsid w:val="00B178A1"/>
    <w:rsid w:val="00B47730"/>
    <w:rsid w:val="00CB0664"/>
    <w:rsid w:val="00D16FB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B05F6"/>
  <w14:defaultImageDpi w14:val="300"/>
  <w15:docId w15:val="{7E3AA621-BEA7-4A38-AD1B-1BE07136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Andrew Biscoe (ab50g22)</cp:lastModifiedBy>
  <cp:revision>4</cp:revision>
  <dcterms:created xsi:type="dcterms:W3CDTF">2025-08-04T09:46:00Z</dcterms:created>
  <dcterms:modified xsi:type="dcterms:W3CDTF">2025-08-04T09:49:00Z</dcterms:modified>
  <cp:category/>
</cp:coreProperties>
</file>